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17" w:rsidRDefault="003D2BA7" w:rsidP="003D2BA7">
      <w:pPr>
        <w:jc w:val="center"/>
        <w:rPr>
          <w:sz w:val="28"/>
        </w:rPr>
      </w:pPr>
      <w:r w:rsidRPr="003D2BA7">
        <w:rPr>
          <w:sz w:val="28"/>
        </w:rPr>
        <w:t>Servicios</w:t>
      </w:r>
      <w:r>
        <w:rPr>
          <w:sz w:val="28"/>
        </w:rPr>
        <w:t xml:space="preserve"> con los que cuenta el Tribunal de los Trabajadores al Servicio del Estado y de los municipios:</w:t>
      </w:r>
    </w:p>
    <w:p w:rsidR="003D2BA7" w:rsidRDefault="003D2BA7" w:rsidP="003D2BA7">
      <w:pPr>
        <w:jc w:val="center"/>
        <w:rPr>
          <w:sz w:val="28"/>
        </w:rPr>
      </w:pPr>
    </w:p>
    <w:p w:rsidR="00567F8C" w:rsidRPr="00567F8C" w:rsidRDefault="00567F8C" w:rsidP="003D2BA7">
      <w:pPr>
        <w:jc w:val="center"/>
        <w:rPr>
          <w:rFonts w:ascii="Arial" w:hAnsi="Arial" w:cs="Arial"/>
          <w:b/>
          <w:sz w:val="28"/>
          <w:u w:val="single"/>
        </w:rPr>
      </w:pPr>
      <w:r w:rsidRPr="00567F8C">
        <w:rPr>
          <w:rFonts w:ascii="Arial" w:hAnsi="Arial" w:cs="Arial"/>
          <w:b/>
          <w:sz w:val="28"/>
          <w:u w:val="single"/>
        </w:rPr>
        <w:t>Oficialía de Partes</w:t>
      </w:r>
    </w:p>
    <w:p w:rsidR="003D2BA7" w:rsidRPr="00567F8C" w:rsidRDefault="003D2BA7" w:rsidP="00567F8C">
      <w:pPr>
        <w:pStyle w:val="Prrafodelista"/>
        <w:numPr>
          <w:ilvl w:val="0"/>
          <w:numId w:val="2"/>
        </w:numPr>
        <w:jc w:val="both"/>
        <w:rPr>
          <w:rFonts w:ascii="Arial" w:hAnsi="Arial" w:cs="Arial"/>
          <w:sz w:val="24"/>
          <w:szCs w:val="28"/>
        </w:rPr>
      </w:pPr>
      <w:r w:rsidRPr="00567F8C">
        <w:rPr>
          <w:rFonts w:ascii="Arial" w:hAnsi="Arial" w:cs="Arial"/>
          <w:sz w:val="24"/>
          <w:szCs w:val="28"/>
        </w:rPr>
        <w:t>Recepción de Demandas: las cuales se les asigna un número de expediente conforme son presentadas ante Oficialía, se radican en un tiempo máximo de QUINCE días al departamento de Actuaria, en el cual el actuario, que sea asignado, notificara a las partes.</w:t>
      </w:r>
    </w:p>
    <w:p w:rsidR="003D2BA7" w:rsidRDefault="003D2BA7" w:rsidP="00567F8C">
      <w:pPr>
        <w:pStyle w:val="Prrafodelista"/>
        <w:numPr>
          <w:ilvl w:val="0"/>
          <w:numId w:val="2"/>
        </w:numPr>
        <w:jc w:val="both"/>
        <w:rPr>
          <w:rFonts w:ascii="Arial" w:hAnsi="Arial" w:cs="Arial"/>
          <w:sz w:val="24"/>
          <w:szCs w:val="28"/>
        </w:rPr>
      </w:pPr>
      <w:r w:rsidRPr="00567F8C">
        <w:rPr>
          <w:rFonts w:ascii="Arial" w:hAnsi="Arial" w:cs="Arial"/>
          <w:sz w:val="24"/>
          <w:szCs w:val="28"/>
        </w:rPr>
        <w:t>Recepción de memoriales: son presentados ante Oficialía de Partes, la cual se</w:t>
      </w:r>
      <w:r w:rsidR="00567F8C" w:rsidRPr="00567F8C">
        <w:rPr>
          <w:rFonts w:ascii="Arial" w:hAnsi="Arial" w:cs="Arial"/>
          <w:sz w:val="24"/>
          <w:szCs w:val="28"/>
        </w:rPr>
        <w:t xml:space="preserve"> encargara de registrar y entregar</w:t>
      </w:r>
      <w:r w:rsidRPr="00567F8C">
        <w:rPr>
          <w:rFonts w:ascii="Arial" w:hAnsi="Arial" w:cs="Arial"/>
          <w:sz w:val="24"/>
          <w:szCs w:val="28"/>
        </w:rPr>
        <w:t xml:space="preserve"> al área correspondiente, </w:t>
      </w:r>
      <w:r w:rsidR="00567F8C" w:rsidRPr="00567F8C">
        <w:rPr>
          <w:rFonts w:ascii="Arial" w:hAnsi="Arial" w:cs="Arial"/>
          <w:sz w:val="24"/>
          <w:szCs w:val="28"/>
        </w:rPr>
        <w:t>en un tiempo breve</w:t>
      </w:r>
      <w:r w:rsidR="00567F8C">
        <w:rPr>
          <w:rFonts w:ascii="Arial" w:hAnsi="Arial" w:cs="Arial"/>
          <w:sz w:val="24"/>
          <w:szCs w:val="28"/>
        </w:rPr>
        <w:t xml:space="preserve"> menor a los términos que marcan</w:t>
      </w:r>
      <w:r w:rsidR="00567F8C" w:rsidRPr="00567F8C">
        <w:rPr>
          <w:rFonts w:ascii="Arial" w:hAnsi="Arial" w:cs="Arial"/>
          <w:sz w:val="24"/>
          <w:szCs w:val="28"/>
        </w:rPr>
        <w:t xml:space="preserve">, por los </w:t>
      </w:r>
      <w:r w:rsidRPr="00567F8C">
        <w:rPr>
          <w:rFonts w:ascii="Arial" w:hAnsi="Arial" w:cs="Arial"/>
          <w:sz w:val="24"/>
          <w:szCs w:val="28"/>
        </w:rPr>
        <w:t>para ser anexado al expediente correcto.</w:t>
      </w:r>
    </w:p>
    <w:p w:rsidR="00567F8C" w:rsidRPr="00567F8C" w:rsidRDefault="00567F8C" w:rsidP="00567F8C">
      <w:pPr>
        <w:pStyle w:val="Prrafodelista"/>
        <w:jc w:val="center"/>
        <w:rPr>
          <w:rFonts w:ascii="Arial" w:hAnsi="Arial" w:cs="Arial"/>
          <w:b/>
          <w:sz w:val="28"/>
          <w:szCs w:val="28"/>
          <w:u w:val="single"/>
        </w:rPr>
      </w:pPr>
    </w:p>
    <w:p w:rsidR="003D2BA7" w:rsidRDefault="00101736" w:rsidP="00101736">
      <w:pPr>
        <w:pStyle w:val="Prrafodelista"/>
        <w:tabs>
          <w:tab w:val="left" w:pos="3765"/>
        </w:tabs>
        <w:jc w:val="center"/>
        <w:rPr>
          <w:rFonts w:ascii="Arial" w:hAnsi="Arial" w:cs="Arial"/>
          <w:b/>
          <w:sz w:val="28"/>
          <w:szCs w:val="28"/>
          <w:u w:val="single"/>
        </w:rPr>
      </w:pPr>
      <w:r w:rsidRPr="00101736">
        <w:rPr>
          <w:rFonts w:ascii="Arial" w:hAnsi="Arial" w:cs="Arial"/>
          <w:b/>
          <w:sz w:val="28"/>
          <w:szCs w:val="28"/>
          <w:u w:val="single"/>
        </w:rPr>
        <w:t>Archivo</w:t>
      </w:r>
      <w:r>
        <w:rPr>
          <w:rFonts w:ascii="Arial" w:hAnsi="Arial" w:cs="Arial"/>
          <w:b/>
          <w:sz w:val="28"/>
          <w:szCs w:val="28"/>
          <w:u w:val="single"/>
        </w:rPr>
        <w:t xml:space="preserve"> (laboral/sindical)</w:t>
      </w:r>
    </w:p>
    <w:p w:rsidR="00101736" w:rsidRDefault="00101736" w:rsidP="00101736">
      <w:pPr>
        <w:pStyle w:val="Prrafodelista"/>
        <w:tabs>
          <w:tab w:val="left" w:pos="3765"/>
        </w:tabs>
        <w:jc w:val="center"/>
        <w:rPr>
          <w:rFonts w:ascii="Arial" w:hAnsi="Arial" w:cs="Arial"/>
          <w:b/>
          <w:sz w:val="28"/>
          <w:szCs w:val="28"/>
          <w:u w:val="single"/>
        </w:rPr>
      </w:pPr>
    </w:p>
    <w:p w:rsidR="00101736" w:rsidRDefault="00101736" w:rsidP="00101736">
      <w:pPr>
        <w:pStyle w:val="Prrafodelista"/>
        <w:numPr>
          <w:ilvl w:val="0"/>
          <w:numId w:val="2"/>
        </w:numPr>
        <w:tabs>
          <w:tab w:val="left" w:pos="3765"/>
        </w:tabs>
        <w:rPr>
          <w:rFonts w:ascii="Arial" w:hAnsi="Arial" w:cs="Arial"/>
          <w:sz w:val="24"/>
          <w:szCs w:val="28"/>
        </w:rPr>
      </w:pPr>
      <w:r>
        <w:rPr>
          <w:rFonts w:ascii="Arial" w:hAnsi="Arial" w:cs="Arial"/>
          <w:sz w:val="24"/>
          <w:szCs w:val="28"/>
        </w:rPr>
        <w:t>Los encargados del departamento de archivo proporcionan el expediente a las áreas que lo solicitan, manejan un control de en el cual llevan el registro de los expedientes asignados a cada área.</w:t>
      </w:r>
    </w:p>
    <w:p w:rsidR="00101736" w:rsidRDefault="00101736" w:rsidP="00101736">
      <w:pPr>
        <w:pStyle w:val="Prrafodelista"/>
        <w:numPr>
          <w:ilvl w:val="0"/>
          <w:numId w:val="2"/>
        </w:numPr>
        <w:tabs>
          <w:tab w:val="left" w:pos="3765"/>
        </w:tabs>
        <w:rPr>
          <w:rFonts w:ascii="Arial" w:hAnsi="Arial" w:cs="Arial"/>
          <w:sz w:val="24"/>
          <w:szCs w:val="28"/>
        </w:rPr>
      </w:pPr>
      <w:r>
        <w:rPr>
          <w:rFonts w:ascii="Arial" w:hAnsi="Arial" w:cs="Arial"/>
          <w:sz w:val="24"/>
          <w:szCs w:val="28"/>
        </w:rPr>
        <w:t>El litigante o las partes (actor/demandado) requiere el expediente, este tendrá que llevar un comprobante que acredite personalidad en el expediente solicitado, a su vez se registrara en una libreta de control de personas que visita el departamento de archivo.</w:t>
      </w:r>
    </w:p>
    <w:p w:rsidR="00101736" w:rsidRDefault="00101736" w:rsidP="00101736">
      <w:pPr>
        <w:pStyle w:val="Prrafodelista"/>
        <w:numPr>
          <w:ilvl w:val="0"/>
          <w:numId w:val="2"/>
        </w:numPr>
        <w:tabs>
          <w:tab w:val="left" w:pos="3765"/>
        </w:tabs>
        <w:rPr>
          <w:rFonts w:ascii="Arial" w:hAnsi="Arial" w:cs="Arial"/>
          <w:sz w:val="24"/>
          <w:szCs w:val="28"/>
        </w:rPr>
      </w:pPr>
      <w:r>
        <w:rPr>
          <w:rFonts w:ascii="Arial" w:hAnsi="Arial" w:cs="Arial"/>
          <w:sz w:val="24"/>
          <w:szCs w:val="28"/>
        </w:rPr>
        <w:t>En caso de que el expediente no se encuentre en el área de archivo, se le indicará el departamento donde se encuentra.</w:t>
      </w:r>
    </w:p>
    <w:p w:rsidR="00101736" w:rsidRDefault="00AF7753" w:rsidP="00101736">
      <w:pPr>
        <w:pStyle w:val="Prrafodelista"/>
        <w:numPr>
          <w:ilvl w:val="0"/>
          <w:numId w:val="2"/>
        </w:numPr>
        <w:tabs>
          <w:tab w:val="left" w:pos="3765"/>
        </w:tabs>
        <w:rPr>
          <w:rFonts w:ascii="Arial" w:hAnsi="Arial" w:cs="Arial"/>
          <w:sz w:val="24"/>
          <w:szCs w:val="28"/>
        </w:rPr>
      </w:pPr>
      <w:r>
        <w:rPr>
          <w:rFonts w:ascii="Arial" w:hAnsi="Arial" w:cs="Arial"/>
          <w:sz w:val="24"/>
          <w:szCs w:val="28"/>
        </w:rPr>
        <w:t>Cuando soliciten copias de un expediente, el litigante o la parte tendrá que ser notificada de ello para poder ponerse de acuerdo con uno de los encargados, del día y la hora para sacar las copias.</w:t>
      </w:r>
    </w:p>
    <w:p w:rsidR="00AF7753" w:rsidRDefault="00AF7753" w:rsidP="00AF7753">
      <w:pPr>
        <w:pStyle w:val="Prrafodelista"/>
        <w:tabs>
          <w:tab w:val="left" w:pos="3765"/>
        </w:tabs>
        <w:rPr>
          <w:rFonts w:ascii="Arial" w:hAnsi="Arial" w:cs="Arial"/>
          <w:sz w:val="24"/>
          <w:szCs w:val="28"/>
        </w:rPr>
      </w:pPr>
    </w:p>
    <w:p w:rsidR="00AF7753" w:rsidRDefault="00AF7753" w:rsidP="00AF7753">
      <w:pPr>
        <w:pStyle w:val="Prrafodelista"/>
        <w:tabs>
          <w:tab w:val="left" w:pos="3765"/>
        </w:tabs>
        <w:jc w:val="center"/>
        <w:rPr>
          <w:rFonts w:ascii="Arial" w:hAnsi="Arial" w:cs="Arial"/>
          <w:b/>
          <w:sz w:val="28"/>
          <w:szCs w:val="28"/>
          <w:u w:val="single"/>
        </w:rPr>
      </w:pPr>
      <w:r>
        <w:rPr>
          <w:rFonts w:ascii="Arial" w:hAnsi="Arial" w:cs="Arial"/>
          <w:b/>
          <w:sz w:val="28"/>
          <w:szCs w:val="28"/>
          <w:u w:val="single"/>
        </w:rPr>
        <w:t>Actuaria</w:t>
      </w:r>
    </w:p>
    <w:p w:rsidR="00AF7753" w:rsidRDefault="00AF7753" w:rsidP="00AF7753">
      <w:pPr>
        <w:pStyle w:val="Prrafodelista"/>
        <w:tabs>
          <w:tab w:val="left" w:pos="3765"/>
        </w:tabs>
        <w:jc w:val="center"/>
        <w:rPr>
          <w:rFonts w:ascii="Arial" w:hAnsi="Arial" w:cs="Arial"/>
          <w:b/>
          <w:sz w:val="28"/>
          <w:szCs w:val="28"/>
          <w:u w:val="single"/>
        </w:rPr>
      </w:pPr>
    </w:p>
    <w:p w:rsidR="00AF7753" w:rsidRPr="00C94F48" w:rsidRDefault="00AF7753" w:rsidP="00C94F48">
      <w:pPr>
        <w:pStyle w:val="Prrafodelista"/>
        <w:numPr>
          <w:ilvl w:val="0"/>
          <w:numId w:val="2"/>
        </w:numPr>
        <w:tabs>
          <w:tab w:val="left" w:pos="3765"/>
        </w:tabs>
        <w:rPr>
          <w:rFonts w:ascii="Arial" w:hAnsi="Arial" w:cs="Arial"/>
          <w:b/>
          <w:sz w:val="24"/>
          <w:szCs w:val="28"/>
          <w:u w:val="single"/>
        </w:rPr>
      </w:pPr>
      <w:r>
        <w:rPr>
          <w:rFonts w:ascii="Arial" w:hAnsi="Arial" w:cs="Arial"/>
          <w:sz w:val="24"/>
          <w:szCs w:val="28"/>
        </w:rPr>
        <w:t>El Actuario notificara a las partes desde el inicio de la demanda</w:t>
      </w:r>
      <w:r w:rsidR="00C94F48">
        <w:rPr>
          <w:rFonts w:ascii="Arial" w:hAnsi="Arial" w:cs="Arial"/>
          <w:sz w:val="24"/>
          <w:szCs w:val="28"/>
        </w:rPr>
        <w:t xml:space="preserve">; </w:t>
      </w:r>
      <w:r w:rsidR="00C94F48" w:rsidRPr="00C94F48">
        <w:rPr>
          <w:rFonts w:ascii="Arial" w:hAnsi="Arial" w:cs="Arial"/>
          <w:sz w:val="24"/>
          <w:szCs w:val="28"/>
        </w:rPr>
        <w:t xml:space="preserve"> se cerciorará  de que la persona que deba ser notificada, </w:t>
      </w:r>
      <w:r w:rsidR="002944CC" w:rsidRPr="00C94F48">
        <w:rPr>
          <w:rFonts w:ascii="Arial" w:hAnsi="Arial" w:cs="Arial"/>
          <w:sz w:val="24"/>
          <w:szCs w:val="28"/>
        </w:rPr>
        <w:t>habita,</w:t>
      </w:r>
      <w:r w:rsidR="00C94F48" w:rsidRPr="00C94F48">
        <w:rPr>
          <w:rFonts w:ascii="Arial" w:hAnsi="Arial" w:cs="Arial"/>
          <w:sz w:val="24"/>
          <w:szCs w:val="28"/>
        </w:rPr>
        <w:t xml:space="preserve"> trabaja</w:t>
      </w:r>
      <w:r w:rsidR="00C94F48">
        <w:rPr>
          <w:rFonts w:ascii="Arial" w:hAnsi="Arial" w:cs="Arial"/>
          <w:sz w:val="24"/>
          <w:szCs w:val="28"/>
        </w:rPr>
        <w:t xml:space="preserve"> </w:t>
      </w:r>
      <w:r w:rsidR="00C94F48" w:rsidRPr="00C94F48">
        <w:rPr>
          <w:rFonts w:ascii="Arial" w:hAnsi="Arial" w:cs="Arial"/>
          <w:sz w:val="24"/>
          <w:szCs w:val="28"/>
        </w:rPr>
        <w:t>o tiene su domicilio en casa o local, señalado en autos para hacer la notificación</w:t>
      </w:r>
      <w:r w:rsidR="00C94F48">
        <w:rPr>
          <w:rFonts w:ascii="Arial" w:hAnsi="Arial" w:cs="Arial"/>
          <w:sz w:val="24"/>
          <w:szCs w:val="28"/>
        </w:rPr>
        <w:t>.</w:t>
      </w:r>
    </w:p>
    <w:p w:rsidR="00C94F48" w:rsidRPr="002944CC" w:rsidRDefault="00C94F48" w:rsidP="00C94F48">
      <w:pPr>
        <w:pStyle w:val="Prrafodelista"/>
        <w:numPr>
          <w:ilvl w:val="0"/>
          <w:numId w:val="2"/>
        </w:numPr>
        <w:tabs>
          <w:tab w:val="left" w:pos="3765"/>
        </w:tabs>
        <w:rPr>
          <w:rFonts w:ascii="Arial" w:hAnsi="Arial" w:cs="Arial"/>
          <w:b/>
          <w:sz w:val="24"/>
          <w:szCs w:val="28"/>
          <w:u w:val="single"/>
        </w:rPr>
      </w:pPr>
      <w:r w:rsidRPr="00C94F48">
        <w:rPr>
          <w:rFonts w:ascii="Arial" w:hAnsi="Arial" w:cs="Arial"/>
          <w:sz w:val="24"/>
          <w:szCs w:val="28"/>
        </w:rPr>
        <w:t>Elaboración de la cédula de notificación y toma de razón.</w:t>
      </w:r>
    </w:p>
    <w:p w:rsidR="002944CC" w:rsidRPr="002944CC" w:rsidRDefault="002944CC" w:rsidP="002944CC">
      <w:pPr>
        <w:pStyle w:val="Prrafodelista"/>
        <w:tabs>
          <w:tab w:val="left" w:pos="3765"/>
        </w:tabs>
        <w:rPr>
          <w:rFonts w:ascii="Arial" w:hAnsi="Arial" w:cs="Arial"/>
          <w:sz w:val="28"/>
          <w:szCs w:val="28"/>
        </w:rPr>
      </w:pPr>
    </w:p>
    <w:p w:rsidR="00A67561" w:rsidRDefault="00A67561" w:rsidP="002944CC">
      <w:pPr>
        <w:pStyle w:val="Prrafodelista"/>
        <w:tabs>
          <w:tab w:val="left" w:pos="3765"/>
        </w:tabs>
        <w:jc w:val="center"/>
        <w:rPr>
          <w:rFonts w:ascii="Arial" w:hAnsi="Arial" w:cs="Arial"/>
          <w:b/>
          <w:sz w:val="28"/>
          <w:szCs w:val="28"/>
          <w:u w:val="single"/>
        </w:rPr>
      </w:pPr>
    </w:p>
    <w:p w:rsidR="00A67561" w:rsidRDefault="00A67561" w:rsidP="002944CC">
      <w:pPr>
        <w:pStyle w:val="Prrafodelista"/>
        <w:tabs>
          <w:tab w:val="left" w:pos="3765"/>
        </w:tabs>
        <w:jc w:val="center"/>
        <w:rPr>
          <w:rFonts w:ascii="Arial" w:hAnsi="Arial" w:cs="Arial"/>
          <w:b/>
          <w:sz w:val="28"/>
          <w:szCs w:val="28"/>
          <w:u w:val="single"/>
        </w:rPr>
      </w:pPr>
    </w:p>
    <w:p w:rsidR="00A67561" w:rsidRDefault="00A67561" w:rsidP="002944CC">
      <w:pPr>
        <w:pStyle w:val="Prrafodelista"/>
        <w:tabs>
          <w:tab w:val="left" w:pos="3765"/>
        </w:tabs>
        <w:jc w:val="center"/>
        <w:rPr>
          <w:rFonts w:ascii="Arial" w:hAnsi="Arial" w:cs="Arial"/>
          <w:b/>
          <w:sz w:val="28"/>
          <w:szCs w:val="28"/>
          <w:u w:val="single"/>
        </w:rPr>
      </w:pPr>
    </w:p>
    <w:p w:rsidR="002944CC" w:rsidRPr="002944CC" w:rsidRDefault="002944CC" w:rsidP="002944CC">
      <w:pPr>
        <w:pStyle w:val="Prrafodelista"/>
        <w:tabs>
          <w:tab w:val="left" w:pos="3765"/>
        </w:tabs>
        <w:jc w:val="center"/>
        <w:rPr>
          <w:rFonts w:ascii="Arial" w:hAnsi="Arial" w:cs="Arial"/>
          <w:b/>
          <w:sz w:val="28"/>
          <w:szCs w:val="28"/>
          <w:u w:val="single"/>
        </w:rPr>
      </w:pPr>
      <w:r w:rsidRPr="002944CC">
        <w:rPr>
          <w:rFonts w:ascii="Arial" w:hAnsi="Arial" w:cs="Arial"/>
          <w:b/>
          <w:sz w:val="28"/>
          <w:szCs w:val="28"/>
          <w:u w:val="single"/>
        </w:rPr>
        <w:lastRenderedPageBreak/>
        <w:t>Audiencias</w:t>
      </w:r>
    </w:p>
    <w:p w:rsidR="002944CC" w:rsidRDefault="002944CC" w:rsidP="002944CC">
      <w:pPr>
        <w:pStyle w:val="Prrafodelista"/>
        <w:tabs>
          <w:tab w:val="left" w:pos="3765"/>
        </w:tabs>
        <w:jc w:val="center"/>
        <w:rPr>
          <w:rFonts w:ascii="Arial" w:hAnsi="Arial" w:cs="Arial"/>
          <w:b/>
          <w:sz w:val="24"/>
          <w:szCs w:val="28"/>
          <w:u w:val="single"/>
        </w:rPr>
      </w:pPr>
    </w:p>
    <w:p w:rsidR="002944CC" w:rsidRDefault="00083820" w:rsidP="00A07903">
      <w:pPr>
        <w:pStyle w:val="Prrafodelista"/>
        <w:numPr>
          <w:ilvl w:val="0"/>
          <w:numId w:val="2"/>
        </w:numPr>
        <w:tabs>
          <w:tab w:val="left" w:pos="3765"/>
        </w:tabs>
        <w:rPr>
          <w:rFonts w:ascii="Arial" w:hAnsi="Arial" w:cs="Arial"/>
          <w:sz w:val="24"/>
          <w:szCs w:val="28"/>
        </w:rPr>
      </w:pPr>
      <w:r>
        <w:rPr>
          <w:rFonts w:ascii="Arial" w:hAnsi="Arial" w:cs="Arial"/>
          <w:sz w:val="24"/>
          <w:szCs w:val="28"/>
        </w:rPr>
        <w:t xml:space="preserve">Las audiencias se llevan </w:t>
      </w:r>
      <w:r w:rsidR="00A67561">
        <w:rPr>
          <w:rFonts w:ascii="Arial" w:hAnsi="Arial" w:cs="Arial"/>
          <w:sz w:val="24"/>
          <w:szCs w:val="28"/>
        </w:rPr>
        <w:t xml:space="preserve">cuando las partes involucradas se encuentran presente, en caso de no encontrarse el actor la demanda </w:t>
      </w:r>
      <w:r w:rsidR="00A67561" w:rsidRPr="00A67561">
        <w:rPr>
          <w:rFonts w:ascii="Arial" w:hAnsi="Arial" w:cs="Arial"/>
          <w:sz w:val="24"/>
          <w:szCs w:val="28"/>
        </w:rPr>
        <w:t>se tendrá por reproducida íntegramente</w:t>
      </w:r>
      <w:r w:rsidR="00A67561">
        <w:rPr>
          <w:rFonts w:ascii="Arial" w:hAnsi="Arial" w:cs="Arial"/>
          <w:sz w:val="24"/>
          <w:szCs w:val="28"/>
        </w:rPr>
        <w:t xml:space="preserve"> o en el caso de no estar el demandado </w:t>
      </w:r>
      <w:r w:rsidR="00A07903" w:rsidRPr="00A07903">
        <w:rPr>
          <w:rFonts w:ascii="Arial" w:hAnsi="Arial" w:cs="Arial"/>
          <w:sz w:val="24"/>
          <w:szCs w:val="28"/>
        </w:rPr>
        <w:t>no concurre o resultare mal representado, la demanda se tendrá por contestada en</w:t>
      </w:r>
      <w:r w:rsidR="00A07903">
        <w:rPr>
          <w:rFonts w:ascii="Arial" w:hAnsi="Arial" w:cs="Arial"/>
          <w:sz w:val="24"/>
          <w:szCs w:val="28"/>
        </w:rPr>
        <w:t xml:space="preserve"> </w:t>
      </w:r>
      <w:r w:rsidR="00A07903" w:rsidRPr="00A07903">
        <w:rPr>
          <w:rFonts w:ascii="Arial" w:hAnsi="Arial" w:cs="Arial"/>
          <w:sz w:val="24"/>
          <w:szCs w:val="28"/>
        </w:rPr>
        <w:t>sentido afirmativo, salvo prueba en contrario</w:t>
      </w:r>
      <w:r w:rsidR="00A07903">
        <w:rPr>
          <w:rFonts w:ascii="Arial" w:hAnsi="Arial" w:cs="Arial"/>
          <w:sz w:val="24"/>
          <w:szCs w:val="28"/>
        </w:rPr>
        <w:t>.</w:t>
      </w:r>
    </w:p>
    <w:p w:rsidR="00A07903" w:rsidRDefault="00A07903" w:rsidP="00A07903">
      <w:pPr>
        <w:pStyle w:val="Prrafodelista"/>
        <w:numPr>
          <w:ilvl w:val="0"/>
          <w:numId w:val="2"/>
        </w:numPr>
        <w:tabs>
          <w:tab w:val="left" w:pos="3765"/>
        </w:tabs>
        <w:rPr>
          <w:rFonts w:ascii="Arial" w:hAnsi="Arial" w:cs="Arial"/>
          <w:sz w:val="24"/>
          <w:szCs w:val="28"/>
        </w:rPr>
      </w:pPr>
      <w:r w:rsidRPr="00A07903">
        <w:rPr>
          <w:rFonts w:ascii="Arial" w:hAnsi="Arial" w:cs="Arial"/>
          <w:sz w:val="24"/>
          <w:szCs w:val="28"/>
        </w:rPr>
        <w:t>Desahogar las pruebas que requieren perfeccionamiento</w:t>
      </w:r>
    </w:p>
    <w:p w:rsidR="00A07903" w:rsidRDefault="00A07903" w:rsidP="00A07903">
      <w:pPr>
        <w:pStyle w:val="Prrafodelista"/>
        <w:numPr>
          <w:ilvl w:val="0"/>
          <w:numId w:val="2"/>
        </w:numPr>
        <w:tabs>
          <w:tab w:val="left" w:pos="3765"/>
        </w:tabs>
        <w:rPr>
          <w:rFonts w:ascii="Arial" w:hAnsi="Arial" w:cs="Arial"/>
          <w:sz w:val="24"/>
          <w:szCs w:val="28"/>
        </w:rPr>
      </w:pPr>
      <w:r w:rsidRPr="00A07903">
        <w:rPr>
          <w:rFonts w:ascii="Arial" w:hAnsi="Arial" w:cs="Arial"/>
          <w:sz w:val="24"/>
          <w:szCs w:val="28"/>
        </w:rPr>
        <w:t>Dar a conocer a Las partes la fecha para el desahogo de pruebas que requieren perfeccionamiento</w:t>
      </w:r>
    </w:p>
    <w:p w:rsidR="00A07903" w:rsidRDefault="00A07903" w:rsidP="00BF3732">
      <w:pPr>
        <w:pStyle w:val="Prrafodelista"/>
        <w:numPr>
          <w:ilvl w:val="0"/>
          <w:numId w:val="2"/>
        </w:numPr>
        <w:tabs>
          <w:tab w:val="left" w:pos="3765"/>
        </w:tabs>
        <w:rPr>
          <w:rFonts w:ascii="Arial" w:hAnsi="Arial" w:cs="Arial"/>
          <w:sz w:val="24"/>
          <w:szCs w:val="28"/>
        </w:rPr>
      </w:pPr>
      <w:proofErr w:type="spellStart"/>
      <w:r w:rsidRPr="00A07903">
        <w:rPr>
          <w:rFonts w:ascii="Arial" w:hAnsi="Arial" w:cs="Arial"/>
          <w:sz w:val="24"/>
          <w:szCs w:val="28"/>
        </w:rPr>
        <w:t>Agendar</w:t>
      </w:r>
      <w:proofErr w:type="spellEnd"/>
      <w:r w:rsidRPr="00A07903">
        <w:rPr>
          <w:rFonts w:ascii="Arial" w:hAnsi="Arial" w:cs="Arial"/>
          <w:sz w:val="24"/>
          <w:szCs w:val="28"/>
        </w:rPr>
        <w:t xml:space="preserve"> fecha para la realización del acuerdo de admisión o </w:t>
      </w:r>
      <w:proofErr w:type="spellStart"/>
      <w:r w:rsidRPr="00A07903">
        <w:rPr>
          <w:rFonts w:ascii="Arial" w:hAnsi="Arial" w:cs="Arial"/>
          <w:sz w:val="24"/>
          <w:szCs w:val="28"/>
        </w:rPr>
        <w:t>desechamiento</w:t>
      </w:r>
      <w:proofErr w:type="spellEnd"/>
      <w:r w:rsidRPr="00A07903">
        <w:rPr>
          <w:rFonts w:ascii="Arial" w:hAnsi="Arial" w:cs="Arial"/>
          <w:sz w:val="24"/>
          <w:szCs w:val="28"/>
        </w:rPr>
        <w:t xml:space="preserve"> de pruebas el cual deberá hacerse</w:t>
      </w:r>
      <w:r w:rsidR="00BF3732" w:rsidRPr="00BF3732">
        <w:t xml:space="preserve"> </w:t>
      </w:r>
      <w:r w:rsidR="00BF3732" w:rsidRPr="00BF3732">
        <w:rPr>
          <w:rFonts w:ascii="Arial" w:hAnsi="Arial" w:cs="Arial"/>
          <w:sz w:val="24"/>
          <w:szCs w:val="28"/>
        </w:rPr>
        <w:t>dentro de los siguientes 30 días de concluida la primera fase.</w:t>
      </w:r>
    </w:p>
    <w:p w:rsidR="00B03415" w:rsidRDefault="00BF3732" w:rsidP="00B03415">
      <w:pPr>
        <w:pStyle w:val="Prrafodelista"/>
        <w:numPr>
          <w:ilvl w:val="0"/>
          <w:numId w:val="2"/>
        </w:numPr>
        <w:tabs>
          <w:tab w:val="left" w:pos="3765"/>
        </w:tabs>
        <w:rPr>
          <w:rFonts w:ascii="Arial" w:hAnsi="Arial" w:cs="Arial"/>
          <w:sz w:val="24"/>
          <w:szCs w:val="28"/>
        </w:rPr>
      </w:pPr>
      <w:r w:rsidRPr="00BF3732">
        <w:rPr>
          <w:rFonts w:ascii="Arial" w:hAnsi="Arial" w:cs="Arial"/>
          <w:sz w:val="24"/>
          <w:szCs w:val="28"/>
        </w:rPr>
        <w:t xml:space="preserve">Acuerdo de  Admisión o </w:t>
      </w:r>
      <w:proofErr w:type="spellStart"/>
      <w:r w:rsidRPr="00BF3732">
        <w:rPr>
          <w:rFonts w:ascii="Arial" w:hAnsi="Arial" w:cs="Arial"/>
          <w:sz w:val="24"/>
          <w:szCs w:val="28"/>
        </w:rPr>
        <w:t>Desechamiento</w:t>
      </w:r>
      <w:proofErr w:type="spellEnd"/>
      <w:r w:rsidRPr="00BF3732">
        <w:rPr>
          <w:rFonts w:ascii="Arial" w:hAnsi="Arial" w:cs="Arial"/>
          <w:sz w:val="24"/>
          <w:szCs w:val="28"/>
        </w:rPr>
        <w:t xml:space="preserve"> de Pruebas</w:t>
      </w:r>
      <w:r>
        <w:rPr>
          <w:rFonts w:ascii="Arial" w:hAnsi="Arial" w:cs="Arial"/>
          <w:sz w:val="24"/>
          <w:szCs w:val="28"/>
        </w:rPr>
        <w:t xml:space="preserve">, las cuales pueden ser: confesional, documental, testimonial, pericial, </w:t>
      </w:r>
      <w:proofErr w:type="spellStart"/>
      <w:r w:rsidR="00B03415">
        <w:rPr>
          <w:rFonts w:ascii="Arial" w:hAnsi="Arial" w:cs="Arial"/>
          <w:sz w:val="24"/>
          <w:szCs w:val="28"/>
        </w:rPr>
        <w:t>presuncional</w:t>
      </w:r>
      <w:proofErr w:type="spellEnd"/>
      <w:r w:rsidR="00B03415">
        <w:rPr>
          <w:rFonts w:ascii="Arial" w:hAnsi="Arial" w:cs="Arial"/>
          <w:sz w:val="24"/>
          <w:szCs w:val="28"/>
        </w:rPr>
        <w:t xml:space="preserve">, </w:t>
      </w:r>
      <w:r w:rsidR="00B03415" w:rsidRPr="00B03415">
        <w:rPr>
          <w:rFonts w:ascii="Arial" w:hAnsi="Arial" w:cs="Arial"/>
          <w:sz w:val="24"/>
          <w:szCs w:val="28"/>
        </w:rPr>
        <w:t>Instrumental de actuaciones</w:t>
      </w:r>
      <w:r w:rsidR="00B03415">
        <w:rPr>
          <w:rFonts w:ascii="Arial" w:hAnsi="Arial" w:cs="Arial"/>
          <w:sz w:val="24"/>
          <w:szCs w:val="28"/>
        </w:rPr>
        <w:t xml:space="preserve">; en caso de </w:t>
      </w:r>
      <w:r w:rsidR="00B03415" w:rsidRPr="00B03415">
        <w:rPr>
          <w:rFonts w:ascii="Arial" w:hAnsi="Arial" w:cs="Arial"/>
          <w:b/>
          <w:sz w:val="24"/>
          <w:szCs w:val="28"/>
          <w:u w:val="single"/>
        </w:rPr>
        <w:t>no</w:t>
      </w:r>
      <w:r w:rsidR="00B03415">
        <w:rPr>
          <w:rFonts w:ascii="Arial" w:hAnsi="Arial" w:cs="Arial"/>
          <w:sz w:val="24"/>
          <w:szCs w:val="28"/>
        </w:rPr>
        <w:t xml:space="preserve"> admitirse las pruebas </w:t>
      </w:r>
      <w:r w:rsidR="00B03415" w:rsidRPr="00B03415">
        <w:rPr>
          <w:rFonts w:ascii="Arial" w:hAnsi="Arial" w:cs="Arial"/>
          <w:sz w:val="24"/>
          <w:szCs w:val="28"/>
        </w:rPr>
        <w:t>se desecha</w:t>
      </w:r>
      <w:r w:rsidR="00B03415">
        <w:rPr>
          <w:rFonts w:ascii="Arial" w:hAnsi="Arial" w:cs="Arial"/>
          <w:sz w:val="24"/>
          <w:szCs w:val="28"/>
        </w:rPr>
        <w:t>ra</w:t>
      </w:r>
      <w:r w:rsidR="00B03415" w:rsidRPr="00B03415">
        <w:rPr>
          <w:rFonts w:ascii="Arial" w:hAnsi="Arial" w:cs="Arial"/>
          <w:sz w:val="24"/>
          <w:szCs w:val="28"/>
        </w:rPr>
        <w:t>n con el fundamento legal que corresponda</w:t>
      </w:r>
      <w:r w:rsidR="00B03415">
        <w:rPr>
          <w:rFonts w:ascii="Arial" w:hAnsi="Arial" w:cs="Arial"/>
          <w:sz w:val="24"/>
          <w:szCs w:val="28"/>
        </w:rPr>
        <w:t xml:space="preserve">, en caso de </w:t>
      </w:r>
      <w:r w:rsidR="00B03415">
        <w:rPr>
          <w:rFonts w:ascii="Arial" w:hAnsi="Arial" w:cs="Arial"/>
          <w:b/>
          <w:sz w:val="24"/>
          <w:szCs w:val="28"/>
          <w:u w:val="single"/>
        </w:rPr>
        <w:t>admitirse</w:t>
      </w:r>
      <w:r w:rsidR="00B03415">
        <w:rPr>
          <w:rFonts w:ascii="Arial" w:hAnsi="Arial" w:cs="Arial"/>
          <w:sz w:val="24"/>
          <w:szCs w:val="28"/>
        </w:rPr>
        <w:t xml:space="preserve">  se a</w:t>
      </w:r>
      <w:r w:rsidR="00B03415" w:rsidRPr="00B03415">
        <w:rPr>
          <w:rFonts w:ascii="Arial" w:hAnsi="Arial" w:cs="Arial"/>
          <w:sz w:val="24"/>
          <w:szCs w:val="28"/>
        </w:rPr>
        <w:t>signa</w:t>
      </w:r>
      <w:r w:rsidR="00B03415">
        <w:rPr>
          <w:rFonts w:ascii="Arial" w:hAnsi="Arial" w:cs="Arial"/>
          <w:sz w:val="24"/>
          <w:szCs w:val="28"/>
        </w:rPr>
        <w:t>rá</w:t>
      </w:r>
      <w:r w:rsidR="00B03415" w:rsidRPr="00B03415">
        <w:rPr>
          <w:rFonts w:ascii="Arial" w:hAnsi="Arial" w:cs="Arial"/>
          <w:sz w:val="24"/>
          <w:szCs w:val="28"/>
        </w:rPr>
        <w:t xml:space="preserve"> fecha y hora para su desahogo</w:t>
      </w:r>
      <w:r w:rsidR="00B03415">
        <w:rPr>
          <w:rFonts w:ascii="Arial" w:hAnsi="Arial" w:cs="Arial"/>
          <w:sz w:val="24"/>
          <w:szCs w:val="28"/>
        </w:rPr>
        <w:t>.</w:t>
      </w:r>
    </w:p>
    <w:p w:rsidR="00BF3732" w:rsidRDefault="00B03415" w:rsidP="003F35DF">
      <w:pPr>
        <w:pStyle w:val="Prrafodelista"/>
        <w:numPr>
          <w:ilvl w:val="0"/>
          <w:numId w:val="2"/>
        </w:numPr>
        <w:tabs>
          <w:tab w:val="left" w:pos="3765"/>
        </w:tabs>
        <w:rPr>
          <w:rFonts w:ascii="Arial" w:hAnsi="Arial" w:cs="Arial"/>
          <w:sz w:val="24"/>
          <w:szCs w:val="28"/>
        </w:rPr>
      </w:pPr>
      <w:r w:rsidRPr="00B03415">
        <w:rPr>
          <w:rFonts w:ascii="Arial" w:hAnsi="Arial" w:cs="Arial"/>
          <w:sz w:val="24"/>
          <w:szCs w:val="28"/>
        </w:rPr>
        <w:t xml:space="preserve">Desahogo de Pruebas </w:t>
      </w:r>
      <w:r>
        <w:rPr>
          <w:rFonts w:ascii="Arial" w:hAnsi="Arial" w:cs="Arial"/>
          <w:sz w:val="24"/>
          <w:szCs w:val="28"/>
        </w:rPr>
        <w:t>–</w:t>
      </w:r>
      <w:r w:rsidRPr="00B03415">
        <w:rPr>
          <w:rFonts w:ascii="Arial" w:hAnsi="Arial" w:cs="Arial"/>
          <w:sz w:val="24"/>
          <w:szCs w:val="28"/>
        </w:rPr>
        <w:t xml:space="preserve"> Confesional</w:t>
      </w:r>
      <w:r>
        <w:rPr>
          <w:rFonts w:ascii="Arial" w:hAnsi="Arial" w:cs="Arial"/>
          <w:sz w:val="24"/>
          <w:szCs w:val="28"/>
        </w:rPr>
        <w:t xml:space="preserve">, en caso de </w:t>
      </w:r>
      <w:r w:rsidRPr="003F35DF">
        <w:rPr>
          <w:rFonts w:ascii="Arial" w:hAnsi="Arial" w:cs="Arial"/>
          <w:b/>
          <w:sz w:val="24"/>
          <w:szCs w:val="28"/>
          <w:u w:val="single"/>
        </w:rPr>
        <w:t>no</w:t>
      </w:r>
      <w:r w:rsidR="003F35DF">
        <w:rPr>
          <w:rFonts w:ascii="Arial" w:hAnsi="Arial" w:cs="Arial"/>
          <w:sz w:val="24"/>
          <w:szCs w:val="28"/>
        </w:rPr>
        <w:t xml:space="preserve"> estar presente</w:t>
      </w:r>
      <w:r>
        <w:rPr>
          <w:rFonts w:ascii="Arial" w:hAnsi="Arial" w:cs="Arial"/>
          <w:sz w:val="24"/>
          <w:szCs w:val="28"/>
        </w:rPr>
        <w:t xml:space="preserve"> el demandado</w:t>
      </w:r>
      <w:r w:rsidR="003F35DF">
        <w:rPr>
          <w:rFonts w:ascii="Arial" w:hAnsi="Arial" w:cs="Arial"/>
          <w:sz w:val="24"/>
          <w:szCs w:val="28"/>
        </w:rPr>
        <w:t xml:space="preserve"> se d</w:t>
      </w:r>
      <w:r w:rsidR="003F35DF" w:rsidRPr="003F35DF">
        <w:rPr>
          <w:rFonts w:ascii="Arial" w:hAnsi="Arial" w:cs="Arial"/>
          <w:sz w:val="24"/>
          <w:szCs w:val="28"/>
        </w:rPr>
        <w:t>eclarará desierta la probanza por falta de interés</w:t>
      </w:r>
      <w:r w:rsidR="003F35DF">
        <w:rPr>
          <w:rFonts w:ascii="Arial" w:hAnsi="Arial" w:cs="Arial"/>
          <w:sz w:val="24"/>
          <w:szCs w:val="28"/>
        </w:rPr>
        <w:t>,</w:t>
      </w:r>
      <w:r w:rsidR="003F35DF" w:rsidRPr="003F35DF">
        <w:rPr>
          <w:rFonts w:ascii="Arial" w:hAnsi="Arial" w:cs="Arial"/>
          <w:sz w:val="24"/>
          <w:szCs w:val="28"/>
        </w:rPr>
        <w:t xml:space="preserve"> </w:t>
      </w:r>
      <w:r>
        <w:rPr>
          <w:rFonts w:ascii="Arial" w:hAnsi="Arial" w:cs="Arial"/>
          <w:sz w:val="24"/>
          <w:szCs w:val="28"/>
        </w:rPr>
        <w:t xml:space="preserve"> o </w:t>
      </w:r>
      <w:r w:rsidR="003F35DF">
        <w:rPr>
          <w:rFonts w:ascii="Arial" w:hAnsi="Arial" w:cs="Arial"/>
          <w:sz w:val="24"/>
          <w:szCs w:val="28"/>
        </w:rPr>
        <w:t xml:space="preserve">el </w:t>
      </w:r>
      <w:r>
        <w:rPr>
          <w:rFonts w:ascii="Arial" w:hAnsi="Arial" w:cs="Arial"/>
          <w:sz w:val="24"/>
          <w:szCs w:val="28"/>
        </w:rPr>
        <w:t xml:space="preserve">absolvente </w:t>
      </w:r>
      <w:r w:rsidR="003F35DF">
        <w:rPr>
          <w:rFonts w:ascii="Arial" w:hAnsi="Arial" w:cs="Arial"/>
          <w:sz w:val="24"/>
          <w:szCs w:val="28"/>
        </w:rPr>
        <w:t>d</w:t>
      </w:r>
      <w:r w:rsidR="003F35DF" w:rsidRPr="003F35DF">
        <w:rPr>
          <w:rFonts w:ascii="Arial" w:hAnsi="Arial" w:cs="Arial"/>
          <w:sz w:val="24"/>
          <w:szCs w:val="28"/>
        </w:rPr>
        <w:t xml:space="preserve">eclarará </w:t>
      </w:r>
      <w:proofErr w:type="spellStart"/>
      <w:r w:rsidR="003F35DF" w:rsidRPr="003F35DF">
        <w:rPr>
          <w:rFonts w:ascii="Arial" w:hAnsi="Arial" w:cs="Arial"/>
          <w:sz w:val="24"/>
          <w:szCs w:val="28"/>
        </w:rPr>
        <w:t>fíctamente</w:t>
      </w:r>
      <w:proofErr w:type="spellEnd"/>
      <w:r w:rsidR="003F35DF" w:rsidRPr="003F35DF">
        <w:rPr>
          <w:rFonts w:ascii="Arial" w:hAnsi="Arial" w:cs="Arial"/>
          <w:sz w:val="24"/>
          <w:szCs w:val="28"/>
        </w:rPr>
        <w:t xml:space="preserve"> confeso</w:t>
      </w:r>
      <w:r w:rsidR="00310922">
        <w:rPr>
          <w:rFonts w:ascii="Arial" w:hAnsi="Arial" w:cs="Arial"/>
          <w:sz w:val="24"/>
          <w:szCs w:val="28"/>
        </w:rPr>
        <w:t>.</w:t>
      </w:r>
    </w:p>
    <w:p w:rsidR="00845C58" w:rsidRDefault="00845C58" w:rsidP="00845C58">
      <w:pPr>
        <w:pStyle w:val="Prrafodelista"/>
        <w:tabs>
          <w:tab w:val="left" w:pos="3765"/>
        </w:tabs>
        <w:rPr>
          <w:rFonts w:ascii="Arial" w:hAnsi="Arial" w:cs="Arial"/>
          <w:sz w:val="24"/>
          <w:szCs w:val="28"/>
        </w:rPr>
      </w:pPr>
    </w:p>
    <w:p w:rsidR="00845C58" w:rsidRDefault="00845C58" w:rsidP="00845C58">
      <w:pPr>
        <w:pStyle w:val="Prrafodelista"/>
        <w:tabs>
          <w:tab w:val="left" w:pos="3765"/>
        </w:tabs>
        <w:jc w:val="center"/>
        <w:rPr>
          <w:rFonts w:ascii="Arial" w:hAnsi="Arial" w:cs="Arial"/>
          <w:b/>
          <w:sz w:val="28"/>
          <w:szCs w:val="28"/>
          <w:u w:val="single"/>
        </w:rPr>
      </w:pPr>
      <w:r>
        <w:rPr>
          <w:rFonts w:ascii="Arial" w:hAnsi="Arial" w:cs="Arial"/>
          <w:b/>
          <w:sz w:val="28"/>
          <w:szCs w:val="28"/>
          <w:u w:val="single"/>
        </w:rPr>
        <w:t xml:space="preserve">Secretaria </w:t>
      </w:r>
    </w:p>
    <w:p w:rsidR="00845C58" w:rsidRDefault="00845C58" w:rsidP="00845C58">
      <w:pPr>
        <w:pStyle w:val="Prrafodelista"/>
        <w:tabs>
          <w:tab w:val="left" w:pos="3765"/>
        </w:tabs>
        <w:jc w:val="center"/>
        <w:rPr>
          <w:rFonts w:ascii="Arial" w:hAnsi="Arial" w:cs="Arial"/>
          <w:b/>
          <w:sz w:val="28"/>
          <w:szCs w:val="28"/>
          <w:u w:val="single"/>
        </w:rPr>
      </w:pPr>
    </w:p>
    <w:p w:rsidR="00845C58" w:rsidRPr="00845C58" w:rsidRDefault="00845C58" w:rsidP="00845C58">
      <w:pPr>
        <w:pStyle w:val="Prrafodelista"/>
        <w:numPr>
          <w:ilvl w:val="0"/>
          <w:numId w:val="2"/>
        </w:numPr>
        <w:tabs>
          <w:tab w:val="left" w:pos="3765"/>
        </w:tabs>
        <w:rPr>
          <w:rFonts w:ascii="Arial" w:hAnsi="Arial" w:cs="Arial"/>
          <w:sz w:val="24"/>
          <w:szCs w:val="28"/>
        </w:rPr>
      </w:pPr>
      <w:bookmarkStart w:id="0" w:name="_GoBack"/>
      <w:bookmarkEnd w:id="0"/>
    </w:p>
    <w:sectPr w:rsidR="00845C58" w:rsidRPr="00845C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8254E"/>
    <w:multiLevelType w:val="hybridMultilevel"/>
    <w:tmpl w:val="B54830E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4A281FDB"/>
    <w:multiLevelType w:val="hybridMultilevel"/>
    <w:tmpl w:val="B1F6AB70"/>
    <w:lvl w:ilvl="0" w:tplc="4770005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D82772"/>
    <w:multiLevelType w:val="hybridMultilevel"/>
    <w:tmpl w:val="D3366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A7"/>
    <w:rsid w:val="00083820"/>
    <w:rsid w:val="00101736"/>
    <w:rsid w:val="002944CC"/>
    <w:rsid w:val="00310922"/>
    <w:rsid w:val="003D2BA7"/>
    <w:rsid w:val="003F35DF"/>
    <w:rsid w:val="004A1A17"/>
    <w:rsid w:val="00567F8C"/>
    <w:rsid w:val="00845C58"/>
    <w:rsid w:val="00A07903"/>
    <w:rsid w:val="00A67561"/>
    <w:rsid w:val="00AF7753"/>
    <w:rsid w:val="00B03415"/>
    <w:rsid w:val="00BD0E22"/>
    <w:rsid w:val="00BF3732"/>
    <w:rsid w:val="00C94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A8994-EC21-4B84-92DB-7B864D15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dc:creator>
  <cp:keywords/>
  <dc:description/>
  <cp:lastModifiedBy>Dulce</cp:lastModifiedBy>
  <cp:revision>1</cp:revision>
  <dcterms:created xsi:type="dcterms:W3CDTF">2017-07-14T14:32:00Z</dcterms:created>
  <dcterms:modified xsi:type="dcterms:W3CDTF">2017-07-14T19:13:00Z</dcterms:modified>
</cp:coreProperties>
</file>