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710D7D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XL</w:t>
      </w:r>
      <w:r w:rsidR="00E672C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850760" w:rsidRPr="0019478B" w:rsidRDefault="00EB6793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Inexistencia de la información en el</w:t>
      </w:r>
      <w:r w:rsidR="00850760" w:rsidRPr="00D40739">
        <w:rPr>
          <w:rFonts w:ascii="Arial" w:hAnsi="Arial" w:cs="Arial"/>
          <w:b/>
          <w:sz w:val="24"/>
          <w:szCs w:val="24"/>
        </w:rPr>
        <w:t xml:space="preserve">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 w:rsidR="00467DFB">
        <w:rPr>
          <w:rFonts w:ascii="Arial" w:hAnsi="Arial" w:cs="Arial"/>
          <w:sz w:val="24"/>
          <w:szCs w:val="24"/>
        </w:rPr>
        <w:t xml:space="preserve"> </w:t>
      </w:r>
      <w:r w:rsidR="00710D7D">
        <w:rPr>
          <w:rFonts w:ascii="Arial" w:hAnsi="Arial" w:cs="Arial"/>
          <w:sz w:val="24"/>
          <w:szCs w:val="24"/>
        </w:rPr>
        <w:t>NO</w:t>
      </w:r>
      <w:r w:rsidR="00710D7D" w:rsidRPr="00D40739">
        <w:rPr>
          <w:rFonts w:ascii="Arial" w:hAnsi="Arial" w:cs="Arial"/>
          <w:sz w:val="24"/>
          <w:szCs w:val="24"/>
        </w:rPr>
        <w:t xml:space="preserve"> </w:t>
      </w:r>
      <w:r w:rsidR="00710D7D">
        <w:rPr>
          <w:rFonts w:ascii="Arial" w:hAnsi="Arial" w:cs="Arial"/>
          <w:sz w:val="24"/>
          <w:szCs w:val="24"/>
        </w:rPr>
        <w:t>existen mecanismos de participación ciudadana</w:t>
      </w:r>
      <w:r w:rsidR="00E672C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672C2">
        <w:rPr>
          <w:rFonts w:ascii="Arial" w:hAnsi="Arial" w:cs="Arial"/>
          <w:sz w:val="24"/>
          <w:szCs w:val="24"/>
        </w:rPr>
        <w:t>por</w:t>
      </w:r>
      <w:r w:rsidRPr="00D40739">
        <w:rPr>
          <w:rFonts w:ascii="Arial" w:hAnsi="Arial" w:cs="Arial"/>
          <w:sz w:val="24"/>
          <w:szCs w:val="24"/>
        </w:rPr>
        <w:t xml:space="preserve"> lo que la inform</w:t>
      </w:r>
      <w:r w:rsidR="00E672C2">
        <w:rPr>
          <w:rFonts w:ascii="Arial" w:hAnsi="Arial" w:cs="Arial"/>
          <w:sz w:val="24"/>
          <w:szCs w:val="24"/>
        </w:rPr>
        <w:t xml:space="preserve">ación relativa a esta fracción </w:t>
      </w:r>
      <w:r w:rsidR="00EB6793">
        <w:rPr>
          <w:rFonts w:ascii="Arial" w:hAnsi="Arial" w:cs="Arial"/>
          <w:sz w:val="24"/>
          <w:szCs w:val="24"/>
        </w:rPr>
        <w:t xml:space="preserve"> </w:t>
      </w:r>
      <w:r w:rsidR="00B847C4">
        <w:rPr>
          <w:rFonts w:ascii="Arial" w:hAnsi="Arial" w:cs="Arial"/>
          <w:sz w:val="24"/>
          <w:szCs w:val="24"/>
        </w:rPr>
        <w:t>NO APLICA</w:t>
      </w:r>
      <w:bookmarkStart w:id="0" w:name="_GoBack"/>
      <w:bookmarkEnd w:id="0"/>
      <w:r w:rsidR="00EB6793">
        <w:rPr>
          <w:rFonts w:ascii="Arial" w:hAnsi="Arial" w:cs="Arial"/>
          <w:sz w:val="24"/>
          <w:szCs w:val="24"/>
        </w:rPr>
        <w:t xml:space="preserve"> </w:t>
      </w:r>
      <w:r w:rsidR="00710D7D">
        <w:rPr>
          <w:rFonts w:ascii="Arial" w:hAnsi="Arial" w:cs="Arial"/>
          <w:sz w:val="24"/>
          <w:szCs w:val="24"/>
        </w:rPr>
        <w:t>para</w:t>
      </w:r>
      <w:r w:rsidR="00EB6793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p w:rsidR="00C9264E" w:rsidRDefault="00C9264E"/>
    <w:p w:rsidR="00C9264E" w:rsidRDefault="00C9264E"/>
    <w:sectPr w:rsidR="00C9264E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467DFB"/>
    <w:rsid w:val="00640164"/>
    <w:rsid w:val="006815EA"/>
    <w:rsid w:val="00710D7D"/>
    <w:rsid w:val="00850760"/>
    <w:rsid w:val="0088397C"/>
    <w:rsid w:val="00A624BC"/>
    <w:rsid w:val="00B847C4"/>
    <w:rsid w:val="00BA04C9"/>
    <w:rsid w:val="00C9264E"/>
    <w:rsid w:val="00E672C2"/>
    <w:rsid w:val="00EB6793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13</cp:revision>
  <dcterms:created xsi:type="dcterms:W3CDTF">2017-05-31T15:07:00Z</dcterms:created>
  <dcterms:modified xsi:type="dcterms:W3CDTF">2017-08-07T13:59:00Z</dcterms:modified>
</cp:coreProperties>
</file>